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31" w:rsidRDefault="00322FDE" w:rsidP="00926431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926431" w:rsidRPr="00926431" w:rsidRDefault="002F70E4" w:rsidP="0092643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МБОУ О</w:t>
      </w:r>
      <w:r w:rsidR="00926431" w:rsidRPr="00926431">
        <w:rPr>
          <w:rFonts w:ascii="Times New Roman" w:hAnsi="Times New Roman" w:cs="Times New Roman"/>
          <w:sz w:val="24"/>
          <w:szCs w:val="24"/>
        </w:rPr>
        <w:t xml:space="preserve">ОШ с. </w:t>
      </w:r>
      <w:r>
        <w:rPr>
          <w:rFonts w:ascii="Times New Roman" w:hAnsi="Times New Roman" w:cs="Times New Roman"/>
          <w:sz w:val="24"/>
          <w:szCs w:val="24"/>
        </w:rPr>
        <w:t>Николаевка</w:t>
      </w:r>
    </w:p>
    <w:p w:rsidR="00926431" w:rsidRPr="00926431" w:rsidRDefault="00926431" w:rsidP="0092643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 xml:space="preserve">№ </w:t>
      </w:r>
      <w:r w:rsidR="00567EE8">
        <w:rPr>
          <w:rFonts w:ascii="Times New Roman" w:hAnsi="Times New Roman" w:cs="Times New Roman"/>
          <w:sz w:val="24"/>
          <w:szCs w:val="24"/>
        </w:rPr>
        <w:t>38/1</w:t>
      </w:r>
      <w:r w:rsidR="002F70E4">
        <w:rPr>
          <w:rFonts w:ascii="Times New Roman" w:hAnsi="Times New Roman" w:cs="Times New Roman"/>
          <w:sz w:val="24"/>
          <w:szCs w:val="24"/>
        </w:rPr>
        <w:t xml:space="preserve"> </w:t>
      </w:r>
      <w:r w:rsidR="00567EE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567EE8">
        <w:rPr>
          <w:rFonts w:ascii="Times New Roman" w:hAnsi="Times New Roman" w:cs="Times New Roman"/>
          <w:sz w:val="24"/>
          <w:szCs w:val="24"/>
        </w:rPr>
        <w:t>А</w:t>
      </w:r>
      <w:r w:rsidR="002F70E4">
        <w:rPr>
          <w:rFonts w:ascii="Times New Roman" w:hAnsi="Times New Roman" w:cs="Times New Roman"/>
          <w:sz w:val="24"/>
          <w:szCs w:val="24"/>
        </w:rPr>
        <w:t xml:space="preserve">  </w:t>
      </w:r>
      <w:r w:rsidRPr="0092643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26431">
        <w:rPr>
          <w:rFonts w:ascii="Times New Roman" w:hAnsi="Times New Roman" w:cs="Times New Roman"/>
          <w:sz w:val="24"/>
          <w:szCs w:val="24"/>
        </w:rPr>
        <w:t xml:space="preserve"> </w:t>
      </w:r>
      <w:r w:rsidR="002F70E4">
        <w:rPr>
          <w:rFonts w:ascii="Times New Roman" w:hAnsi="Times New Roman" w:cs="Times New Roman"/>
          <w:sz w:val="24"/>
          <w:szCs w:val="24"/>
        </w:rPr>
        <w:t xml:space="preserve">   </w:t>
      </w:r>
      <w:r w:rsidR="00567EE8">
        <w:rPr>
          <w:rFonts w:ascii="Times New Roman" w:hAnsi="Times New Roman" w:cs="Times New Roman"/>
          <w:sz w:val="24"/>
          <w:szCs w:val="24"/>
        </w:rPr>
        <w:t>09.10.</w:t>
      </w:r>
      <w:r w:rsidR="002F70E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26431">
        <w:rPr>
          <w:rFonts w:ascii="Times New Roman" w:hAnsi="Times New Roman" w:cs="Times New Roman"/>
          <w:sz w:val="24"/>
          <w:szCs w:val="24"/>
        </w:rPr>
        <w:t>202</w:t>
      </w:r>
      <w:r w:rsidR="00E048F7">
        <w:rPr>
          <w:rFonts w:ascii="Times New Roman" w:hAnsi="Times New Roman" w:cs="Times New Roman"/>
          <w:sz w:val="24"/>
          <w:szCs w:val="24"/>
        </w:rPr>
        <w:t>3</w:t>
      </w:r>
      <w:r w:rsidRPr="0092643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26431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FC4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«Дорожная карта» реализации целевой модели наставничества «Уч</w:t>
      </w:r>
      <w:r w:rsidR="002F70E4">
        <w:rPr>
          <w:rFonts w:ascii="Times New Roman" w:hAnsi="Times New Roman" w:cs="Times New Roman"/>
          <w:b/>
          <w:sz w:val="24"/>
          <w:szCs w:val="24"/>
        </w:rPr>
        <w:t>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-ученик» в </w:t>
      </w:r>
      <w:r w:rsidR="002F70E4" w:rsidRPr="002F70E4">
        <w:rPr>
          <w:rFonts w:ascii="Times New Roman" w:hAnsi="Times New Roman" w:cs="Times New Roman"/>
          <w:b/>
          <w:sz w:val="24"/>
          <w:szCs w:val="24"/>
        </w:rPr>
        <w:t>МБОУ ООШ с. Николаевка</w:t>
      </w:r>
    </w:p>
    <w:p w:rsidR="00926431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Михайловского муниципального района на 202</w:t>
      </w:r>
      <w:r w:rsidR="00E048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048F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26431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039"/>
        <w:gridCol w:w="3107"/>
        <w:gridCol w:w="6069"/>
        <w:gridCol w:w="1171"/>
        <w:gridCol w:w="1955"/>
      </w:tblGrid>
      <w:tr w:rsidR="00A41842" w:rsidRPr="00406FCE" w:rsidTr="00F107DD"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условий для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запуска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наставничества.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926431" w:rsidRPr="00BC450D" w:rsidRDefault="00926431" w:rsidP="009264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письма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23.01.2020 № МР-42/02 «О направлении целевой модели наставничества и методических рекомендаций»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A41842" w:rsidRPr="00406FCE" w:rsidTr="00F107DD">
        <w:trPr>
          <w:trHeight w:val="983"/>
        </w:trPr>
        <w:tc>
          <w:tcPr>
            <w:tcW w:w="0" w:type="auto"/>
            <w:vMerge/>
          </w:tcPr>
          <w:p w:rsidR="00926431" w:rsidRPr="00406FCE" w:rsidRDefault="00926431" w:rsidP="00F107D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Подготовка нормативной базы реализации </w:t>
            </w:r>
            <w:proofErr w:type="gramStart"/>
            <w:r w:rsidRPr="00406FCE">
              <w:rPr>
                <w:rFonts w:ascii="Times New Roman" w:hAnsi="Times New Roman"/>
                <w:sz w:val="24"/>
                <w:szCs w:val="24"/>
              </w:rPr>
              <w:t>Целевой  модели</w:t>
            </w:r>
            <w:proofErr w:type="gramEnd"/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наставничества  в  </w:t>
            </w:r>
            <w:r w:rsidR="002F70E4">
              <w:rPr>
                <w:rFonts w:ascii="Times New Roman" w:hAnsi="Times New Roman" w:cs="Times New Roman"/>
                <w:sz w:val="24"/>
                <w:szCs w:val="24"/>
              </w:rPr>
              <w:t>МБОУ О</w:t>
            </w:r>
            <w:r w:rsidR="002F70E4" w:rsidRPr="00926431">
              <w:rPr>
                <w:rFonts w:ascii="Times New Roman" w:hAnsi="Times New Roman" w:cs="Times New Roman"/>
                <w:sz w:val="24"/>
                <w:szCs w:val="24"/>
              </w:rPr>
              <w:t xml:space="preserve">ОШ с. </w:t>
            </w:r>
            <w:r w:rsidR="002F70E4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Издание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риказа  о  внедрении  Целевой  модели наставничества 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Разработка и утвержде</w:t>
            </w:r>
            <w:r w:rsidR="002F70E4">
              <w:rPr>
                <w:rFonts w:ascii="Times New Roman" w:hAnsi="Times New Roman"/>
                <w:sz w:val="24"/>
                <w:szCs w:val="24"/>
              </w:rPr>
              <w:t>ние Положения  о  наставничестве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Целевой модели наставничества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дорожной карты внедрения системы наставничества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Издание приказа о назначение куратора </w:t>
            </w:r>
          </w:p>
        </w:tc>
        <w:tc>
          <w:tcPr>
            <w:tcW w:w="0" w:type="auto"/>
          </w:tcPr>
          <w:p w:rsidR="00926431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заинтересованных  в  наставничестве  аудитории внутри школы </w:t>
            </w:r>
          </w:p>
        </w:tc>
        <w:tc>
          <w:tcPr>
            <w:tcW w:w="0" w:type="auto"/>
          </w:tcPr>
          <w:p w:rsidR="00926431" w:rsidRPr="00406FCE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2F70E4" w:rsidRPr="00406FCE" w:rsidTr="006202EC">
        <w:trPr>
          <w:trHeight w:val="1114"/>
        </w:trPr>
        <w:tc>
          <w:tcPr>
            <w:tcW w:w="0" w:type="auto"/>
            <w:vMerge/>
          </w:tcPr>
          <w:p w:rsidR="002F70E4" w:rsidRPr="00406FCE" w:rsidRDefault="002F70E4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F70E4" w:rsidRPr="00406FCE" w:rsidRDefault="002F70E4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F70E4" w:rsidRPr="00406FCE" w:rsidRDefault="002F70E4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F70E4" w:rsidRPr="00406FCE" w:rsidRDefault="002F70E4" w:rsidP="0092643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2F70E4" w:rsidRDefault="002F70E4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F70E4" w:rsidRPr="00406FCE" w:rsidRDefault="002F70E4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0" w:type="auto"/>
          </w:tcPr>
          <w:p w:rsidR="002F70E4" w:rsidRPr="00406FCE" w:rsidRDefault="002F70E4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базы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Сбор  данных  о  наставляемых  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анкетирования среди обучающихся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желающих принять участие в программе наставничества.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Сбор согласий на  обработку персональных данных от совершеннолетних участников программы и</w:t>
            </w:r>
            <w:r w:rsidR="002F7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согласия  от родителей  (законных представителей) несовершеннолетних наставляемых.</w:t>
            </w:r>
          </w:p>
          <w:p w:rsidR="00926431" w:rsidRPr="00A62208" w:rsidRDefault="00926431" w:rsidP="002F70E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обучающихся от классн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, родител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наставляемых.</w:t>
            </w:r>
          </w:p>
        </w:tc>
        <w:tc>
          <w:tcPr>
            <w:tcW w:w="0" w:type="auto"/>
          </w:tcPr>
          <w:p w:rsidR="00926431" w:rsidRPr="00A62208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208">
              <w:rPr>
                <w:rFonts w:ascii="Times New Roman" w:hAnsi="Times New Roman"/>
                <w:sz w:val="24"/>
                <w:szCs w:val="24"/>
              </w:rPr>
              <w:t>Формирование базы данных наставляемых из числа обучающихся</w:t>
            </w:r>
            <w:r w:rsidR="002F70E4">
              <w:rPr>
                <w:rFonts w:ascii="Times New Roman" w:hAnsi="Times New Roman"/>
                <w:sz w:val="24"/>
                <w:szCs w:val="24"/>
              </w:rPr>
              <w:t xml:space="preserve"> 14-16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926431" w:rsidRPr="00406FCE" w:rsidRDefault="00926431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базы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Сбор согласий на сбор и обработку персональных данных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родителей (законных представителей)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A41842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Проведение  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(круглый стол)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для  информирования  и  вовлечения потенциальных наставников.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155274" w:rsidRDefault="00155274" w:rsidP="00155274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базы данных наставников из числа педагогов.</w:t>
            </w:r>
          </w:p>
          <w:p w:rsidR="00926431" w:rsidRPr="00155274" w:rsidRDefault="00926431" w:rsidP="0015527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5274">
              <w:rPr>
                <w:rFonts w:ascii="Times New Roman" w:hAnsi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926431" w:rsidRDefault="00A41842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41842" w:rsidRPr="00406FCE" w:rsidRDefault="00A41842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Отбор и 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обучение наставников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Выявление  наставников,  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входящих  в  базу потенциальных  наставников. 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Провести анализ базы наставников и выбрать 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подходящих  для   программы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наставничества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A41842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Обучение наставников  для работы с наставляемыми.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 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926431" w:rsidRPr="00406FCE" w:rsidRDefault="00A41842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Издать приказ  об  организации  «Школы наставников» с утверждение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программ  и графиков обучения наставников.</w:t>
            </w:r>
          </w:p>
        </w:tc>
        <w:tc>
          <w:tcPr>
            <w:tcW w:w="0" w:type="auto"/>
          </w:tcPr>
          <w:p w:rsidR="00926431" w:rsidRPr="00406FCE" w:rsidRDefault="00A41842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Организовать «Школу наставников» и провести обучение.</w:t>
            </w:r>
          </w:p>
        </w:tc>
        <w:tc>
          <w:tcPr>
            <w:tcW w:w="0" w:type="auto"/>
          </w:tcPr>
          <w:p w:rsidR="00926431" w:rsidRPr="00406FCE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>ябрь</w:t>
            </w:r>
          </w:p>
          <w:p w:rsidR="00926431" w:rsidRPr="00406FCE" w:rsidRDefault="00926431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rPr>
          <w:trHeight w:val="2760"/>
        </w:trPr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Формирование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наставнических пар /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Отбор  наставников  и  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наставляемых.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926431" w:rsidRPr="00406FCE" w:rsidRDefault="00A41842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E048F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Закрепление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наставнических пар / 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E048F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Составление планов  индивидуального  развития наставляемых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E048F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Наставники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3C519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Организация психологичес</w:t>
            </w:r>
            <w:r w:rsidR="003C519F">
              <w:rPr>
                <w:rFonts w:ascii="Times New Roman" w:hAnsi="Times New Roman"/>
                <w:sz w:val="24"/>
                <w:szCs w:val="24"/>
              </w:rPr>
              <w:t>кого сопровождения наставляемым.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A41842" w:rsidP="00E048F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>ябрь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926431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осуществление работы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наставнических пар /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наставников и наставляемых.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431" w:rsidRPr="00406FCE" w:rsidRDefault="00926431" w:rsidP="009264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встречи-планирования рабочего процесса в рамках программы наставничества с 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наставником и наставляемым.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Регулярные встречи наставника и наставляемого.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A41842" w:rsidRDefault="00926431" w:rsidP="00A4184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-202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26431" w:rsidRPr="00406FCE" w:rsidRDefault="00926431" w:rsidP="00A4184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</w:tcPr>
          <w:p w:rsidR="00926431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FCE">
              <w:rPr>
                <w:rFonts w:ascii="Times New Roman" w:hAnsi="Times New Roman"/>
                <w:sz w:val="24"/>
                <w:szCs w:val="24"/>
              </w:rPr>
              <w:t>Организация  текущего</w:t>
            </w:r>
            <w:proofErr w:type="gramEnd"/>
            <w:r w:rsidRPr="00406FCE">
              <w:rPr>
                <w:rFonts w:ascii="Times New Roman" w:hAnsi="Times New Roman"/>
                <w:sz w:val="24"/>
                <w:szCs w:val="24"/>
              </w:rPr>
              <w:t xml:space="preserve">  контроля  достижения  планируемых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Анкетирование.</w:t>
            </w:r>
            <w:r w:rsidR="002F2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926431" w:rsidRPr="00406FCE" w:rsidRDefault="00926431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Завершение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FCE">
              <w:rPr>
                <w:rFonts w:ascii="Times New Roman" w:hAnsi="Times New Roman"/>
                <w:sz w:val="24"/>
                <w:szCs w:val="24"/>
              </w:rPr>
              <w:t>Отчеты  по</w:t>
            </w:r>
            <w:proofErr w:type="gramEnd"/>
            <w:r w:rsidRPr="00406FCE">
              <w:rPr>
                <w:rFonts w:ascii="Times New Roman" w:hAnsi="Times New Roman"/>
                <w:sz w:val="24"/>
                <w:szCs w:val="24"/>
              </w:rPr>
              <w:t xml:space="preserve">  итогам  наставнической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FD4939" w:rsidRDefault="00FD4939" w:rsidP="00FD4939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360"/>
                <w:tab w:val="left" w:pos="2510"/>
                <w:tab w:val="left" w:pos="4766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мониторинга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личной</w:t>
            </w:r>
          </w:p>
          <w:p w:rsidR="00FD4939" w:rsidRDefault="00FD4939" w:rsidP="00FD4939">
            <w:pPr>
              <w:pStyle w:val="a7"/>
              <w:shd w:val="clear" w:color="auto" w:fill="auto"/>
              <w:ind w:left="4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удовлетворенности участием в программе наставничества.</w:t>
            </w:r>
          </w:p>
          <w:p w:rsidR="00FD4939" w:rsidRPr="00FD4939" w:rsidRDefault="00FD4939" w:rsidP="00FD4939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мониторинга качества реализации программы наставничества.</w:t>
            </w:r>
          </w:p>
          <w:p w:rsidR="00926431" w:rsidRPr="00FD4939" w:rsidRDefault="00FD4939" w:rsidP="00FD4939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360"/>
              </w:tabs>
              <w:ind w:left="440" w:hanging="440"/>
            </w:pPr>
            <w:r w:rsidRPr="00FD4939">
              <w:rPr>
                <w:color w:val="000000"/>
                <w:sz w:val="24"/>
                <w:szCs w:val="24"/>
                <w:lang w:eastAsia="ru-RU" w:bidi="ru-RU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926431" w:rsidRPr="00406FCE" w:rsidRDefault="00926431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</w:tbl>
    <w:p w:rsidR="003F76BA" w:rsidRDefault="00567EE8"/>
    <w:sectPr w:rsidR="003F76BA" w:rsidSect="00926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923203"/>
    <w:multiLevelType w:val="multilevel"/>
    <w:tmpl w:val="8EB4F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557ED"/>
    <w:multiLevelType w:val="multilevel"/>
    <w:tmpl w:val="AC1E7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14"/>
  </w:num>
  <w:num w:numId="6">
    <w:abstractNumId w:val="5"/>
  </w:num>
  <w:num w:numId="7">
    <w:abstractNumId w:val="7"/>
  </w:num>
  <w:num w:numId="8">
    <w:abstractNumId w:val="13"/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CBD"/>
    <w:rsid w:val="0007425B"/>
    <w:rsid w:val="00155274"/>
    <w:rsid w:val="00270CBD"/>
    <w:rsid w:val="002F2C8E"/>
    <w:rsid w:val="002F70E4"/>
    <w:rsid w:val="00322FDE"/>
    <w:rsid w:val="003C519F"/>
    <w:rsid w:val="00454C85"/>
    <w:rsid w:val="00567EE8"/>
    <w:rsid w:val="006F5ECB"/>
    <w:rsid w:val="00713FC4"/>
    <w:rsid w:val="00735992"/>
    <w:rsid w:val="00926431"/>
    <w:rsid w:val="009E2A96"/>
    <w:rsid w:val="009F371B"/>
    <w:rsid w:val="00A320D3"/>
    <w:rsid w:val="00A41842"/>
    <w:rsid w:val="00A634FC"/>
    <w:rsid w:val="00E048F7"/>
    <w:rsid w:val="00FD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636E4-24A8-4E51-B9A9-9C886F45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6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A96"/>
    <w:rPr>
      <w:rFonts w:ascii="Tahoma" w:hAnsi="Tahoma" w:cs="Tahoma"/>
      <w:sz w:val="16"/>
      <w:szCs w:val="16"/>
    </w:rPr>
  </w:style>
  <w:style w:type="character" w:customStyle="1" w:styleId="a6">
    <w:name w:val="Другое_"/>
    <w:basedOn w:val="a0"/>
    <w:link w:val="a7"/>
    <w:rsid w:val="001552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15527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FD4939"/>
    <w:rPr>
      <w:rFonts w:ascii="Arial" w:eastAsia="Arial" w:hAnsi="Arial" w:cs="Arial"/>
      <w:sz w:val="60"/>
      <w:szCs w:val="6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4939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10</cp:revision>
  <cp:lastPrinted>2023-12-01T00:03:00Z</cp:lastPrinted>
  <dcterms:created xsi:type="dcterms:W3CDTF">2023-12-01T00:03:00Z</dcterms:created>
  <dcterms:modified xsi:type="dcterms:W3CDTF">2024-02-07T07:18:00Z</dcterms:modified>
</cp:coreProperties>
</file>